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06" w:rsidRDefault="00B14006" w:rsidP="00B1400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14006">
        <w:rPr>
          <w:rFonts w:ascii="Times New Roman" w:hAnsi="Times New Roman" w:cs="Times New Roman"/>
          <w:b/>
          <w:sz w:val="20"/>
          <w:szCs w:val="20"/>
        </w:rPr>
        <w:t>УДК 628.3</w:t>
      </w:r>
    </w:p>
    <w:p w:rsidR="00603A50" w:rsidRDefault="001124CB" w:rsidP="003922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НАЗВАНИЕ СТАТЬИ</w:t>
      </w:r>
    </w:p>
    <w:p w:rsidR="00B14006" w:rsidRPr="00896B5C" w:rsidRDefault="00B14006" w:rsidP="003922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6B5C" w:rsidRDefault="001124CB" w:rsidP="00896B5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Иванов, И.И.</w:t>
      </w:r>
      <w:r w:rsidR="001A3263" w:rsidRPr="00896B5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96B5C">
        <w:rPr>
          <w:rFonts w:ascii="Times New Roman" w:hAnsi="Times New Roman" w:cs="Times New Roman"/>
          <w:b/>
          <w:sz w:val="20"/>
          <w:szCs w:val="20"/>
        </w:rPr>
        <w:t>д.т.н., проф.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bookmarkStart w:id="0" w:name="_GoBack"/>
      <w:bookmarkEnd w:id="0"/>
    </w:p>
    <w:p w:rsidR="0084057F" w:rsidRDefault="001124CB" w:rsidP="00896B5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Петров П.П.</w:t>
      </w:r>
      <w:r w:rsidR="0084057F">
        <w:rPr>
          <w:rFonts w:ascii="Times New Roman" w:hAnsi="Times New Roman" w:cs="Times New Roman"/>
          <w:b/>
          <w:sz w:val="20"/>
          <w:szCs w:val="20"/>
        </w:rPr>
        <w:t>, аспирант</w:t>
      </w:r>
    </w:p>
    <w:p w:rsidR="001124CB" w:rsidRDefault="001124CB" w:rsidP="001124CB">
      <w:pPr>
        <w:pStyle w:val="11"/>
        <w:spacing w:line="240" w:lineRule="auto"/>
        <w:ind w:firstLine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(БГТУ</w:t>
      </w:r>
      <w:r w:rsidRPr="00032382">
        <w:rPr>
          <w:rFonts w:ascii="Times New Roman" w:hAnsi="Times New Roman"/>
          <w:i/>
          <w:sz w:val="18"/>
          <w:szCs w:val="18"/>
        </w:rPr>
        <w:t xml:space="preserve"> им. В.Г. Шухова</w:t>
      </w:r>
      <w:r>
        <w:rPr>
          <w:rFonts w:ascii="Times New Roman" w:hAnsi="Times New Roman"/>
          <w:i/>
          <w:sz w:val="18"/>
          <w:szCs w:val="18"/>
        </w:rPr>
        <w:t>, г. Белгород, Россия)</w:t>
      </w:r>
    </w:p>
    <w:p w:rsidR="001124CB" w:rsidRDefault="001124CB" w:rsidP="00896B5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124CB" w:rsidRDefault="001124CB" w:rsidP="00392207">
      <w:pPr>
        <w:spacing w:after="0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1124CB" w:rsidRPr="001124CB" w:rsidRDefault="001A3263" w:rsidP="001124CB">
      <w:pPr>
        <w:spacing w:after="0"/>
        <w:ind w:firstLine="284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124CB">
        <w:rPr>
          <w:rFonts w:ascii="Times New Roman" w:hAnsi="Times New Roman" w:cs="Times New Roman"/>
          <w:i/>
          <w:sz w:val="18"/>
          <w:szCs w:val="20"/>
        </w:rPr>
        <w:t>Аннотация</w:t>
      </w:r>
      <w:r w:rsidR="001124CB" w:rsidRPr="001124CB">
        <w:rPr>
          <w:rFonts w:ascii="Times New Roman" w:hAnsi="Times New Roman" w:cs="Times New Roman"/>
          <w:i/>
          <w:sz w:val="18"/>
          <w:szCs w:val="20"/>
        </w:rPr>
        <w:t>. Равным образом новая модель организационной деятельности позволяет выполнять важные задания по разработке форм развития. Повседневная практика показывает, что дальнейшее развитие различных форм деятельности требуют определения и уточнения соответствующий условий активизации.</w:t>
      </w:r>
    </w:p>
    <w:p w:rsidR="001A3263" w:rsidRDefault="001A3263" w:rsidP="001124CB">
      <w:pPr>
        <w:spacing w:after="0"/>
        <w:ind w:firstLine="284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124CB">
        <w:rPr>
          <w:rFonts w:ascii="Times New Roman" w:hAnsi="Times New Roman" w:cs="Times New Roman"/>
          <w:i/>
          <w:sz w:val="18"/>
          <w:szCs w:val="20"/>
        </w:rPr>
        <w:t>Ключевые слова</w:t>
      </w:r>
      <w:r w:rsidR="001124CB">
        <w:rPr>
          <w:rFonts w:ascii="Times New Roman" w:hAnsi="Times New Roman" w:cs="Times New Roman"/>
          <w:i/>
          <w:sz w:val="18"/>
          <w:szCs w:val="20"/>
        </w:rPr>
        <w:t>:</w:t>
      </w:r>
      <w:r w:rsidR="00392207" w:rsidRPr="001124CB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1124CB" w:rsidRPr="001124CB">
        <w:rPr>
          <w:rFonts w:ascii="Times New Roman" w:hAnsi="Times New Roman" w:cs="Times New Roman"/>
          <w:i/>
          <w:sz w:val="18"/>
          <w:szCs w:val="20"/>
        </w:rPr>
        <w:t>ключевое слово1, ключевое слово2</w:t>
      </w:r>
    </w:p>
    <w:p w:rsidR="001124CB" w:rsidRPr="004C78D1" w:rsidRDefault="001124CB" w:rsidP="001124CB">
      <w:pPr>
        <w:spacing w:after="0"/>
        <w:ind w:firstLine="284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1124CB" w:rsidRPr="001124CB" w:rsidRDefault="001124CB" w:rsidP="001124CB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1124CB">
        <w:rPr>
          <w:color w:val="auto"/>
          <w:sz w:val="20"/>
          <w:szCs w:val="20"/>
        </w:rPr>
        <w:t>Не следует, однако забывать, что новая модель организационной деятельности способствует подготовки и реализации позиций, занимаемых участниками в отношении поставленных задач. Товарищи! постоянное информационно-пропагандистское обеспечение нашей деятельности требуют от нас анализа существенных финансовых и административных условий. Товарищи! постоянный количественный рост и сфера нашей активности позволяет оценить значение систем массового участия. Не следует, однако забывать, что постоянный количественный рост и сфера нашей активности влечет за собой процесс внедрения и модернизации систем массового участия</w:t>
      </w:r>
      <w:r>
        <w:rPr>
          <w:color w:val="auto"/>
          <w:sz w:val="20"/>
          <w:szCs w:val="20"/>
        </w:rPr>
        <w:t xml:space="preserve"> </w:t>
      </w:r>
      <w:r w:rsidRPr="001124CB">
        <w:rPr>
          <w:color w:val="auto"/>
          <w:sz w:val="20"/>
          <w:szCs w:val="20"/>
        </w:rPr>
        <w:t>[1]</w:t>
      </w:r>
      <w:r w:rsidRPr="001124CB">
        <w:rPr>
          <w:color w:val="auto"/>
          <w:sz w:val="20"/>
          <w:szCs w:val="20"/>
        </w:rPr>
        <w:t>.</w:t>
      </w:r>
    </w:p>
    <w:p w:rsidR="001124CB" w:rsidRPr="001124CB" w:rsidRDefault="001124CB" w:rsidP="001124CB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1124CB">
        <w:rPr>
          <w:color w:val="auto"/>
          <w:sz w:val="20"/>
          <w:szCs w:val="20"/>
        </w:rPr>
        <w:t>Задача организации, в особенности же новая модель организационной деятельности в значительной степени обуславливает создание модели развития. Задача организации, в особенности же начало повседневной работы по формированию позиции в значительной степени обуславливает создание систем массового участия</w:t>
      </w:r>
      <w:r w:rsidRPr="001124CB">
        <w:rPr>
          <w:color w:val="auto"/>
          <w:sz w:val="20"/>
          <w:szCs w:val="20"/>
        </w:rPr>
        <w:t xml:space="preserve"> [2]</w:t>
      </w:r>
      <w:r w:rsidRPr="001124CB">
        <w:rPr>
          <w:color w:val="auto"/>
          <w:sz w:val="20"/>
          <w:szCs w:val="20"/>
        </w:rPr>
        <w:t>.</w:t>
      </w:r>
    </w:p>
    <w:p w:rsidR="001124CB" w:rsidRPr="001124CB" w:rsidRDefault="001124CB" w:rsidP="001124CB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1124CB">
        <w:rPr>
          <w:color w:val="auto"/>
          <w:sz w:val="20"/>
          <w:szCs w:val="20"/>
        </w:rPr>
        <w:t>Задача организации, в особенности же сложившаяся структура организации способствует подготовки и реализации систем массового участия. Идейные соображения высшего порядка, а также постоянное информационно-пропагандистское обеспечение нашей деятельности представляет собой интересный эксперимент проверки системы обучения кадров, соответствует насущным потребностям</w:t>
      </w:r>
      <w:r w:rsidRPr="001124CB">
        <w:rPr>
          <w:color w:val="auto"/>
          <w:sz w:val="20"/>
          <w:szCs w:val="20"/>
        </w:rPr>
        <w:t xml:space="preserve"> [3]</w:t>
      </w:r>
      <w:r w:rsidRPr="001124CB">
        <w:rPr>
          <w:color w:val="auto"/>
          <w:sz w:val="20"/>
          <w:szCs w:val="20"/>
        </w:rPr>
        <w:t>.</w:t>
      </w:r>
    </w:p>
    <w:p w:rsidR="0084057F" w:rsidRPr="0084057F" w:rsidRDefault="0084057F" w:rsidP="001124CB">
      <w:pPr>
        <w:pStyle w:val="Default"/>
        <w:ind w:firstLine="284"/>
        <w:jc w:val="both"/>
        <w:rPr>
          <w:bCs/>
          <w:color w:val="auto"/>
          <w:sz w:val="20"/>
          <w:szCs w:val="20"/>
        </w:rPr>
      </w:pPr>
      <w:r w:rsidRPr="0084057F">
        <w:rPr>
          <w:bCs/>
          <w:color w:val="auto"/>
          <w:sz w:val="20"/>
          <w:szCs w:val="20"/>
        </w:rPr>
        <w:lastRenderedPageBreak/>
        <w:t xml:space="preserve">Сравнение эффективности очистки модельных вод </w:t>
      </w:r>
      <w:r w:rsidR="001124CB">
        <w:rPr>
          <w:bCs/>
          <w:color w:val="auto"/>
          <w:sz w:val="20"/>
          <w:szCs w:val="20"/>
        </w:rPr>
        <w:t xml:space="preserve">от факторов окружающей среды </w:t>
      </w:r>
      <w:r w:rsidRPr="0084057F">
        <w:rPr>
          <w:bCs/>
          <w:color w:val="auto"/>
          <w:sz w:val="20"/>
          <w:szCs w:val="20"/>
        </w:rPr>
        <w:t xml:space="preserve">с использованием </w:t>
      </w:r>
      <w:r w:rsidR="001124CB">
        <w:rPr>
          <w:bCs/>
          <w:color w:val="auto"/>
          <w:sz w:val="20"/>
          <w:szCs w:val="20"/>
        </w:rPr>
        <w:t>вашего материала</w:t>
      </w:r>
      <w:r w:rsidRPr="0084057F">
        <w:rPr>
          <w:bCs/>
          <w:color w:val="auto"/>
          <w:sz w:val="20"/>
          <w:szCs w:val="20"/>
        </w:rPr>
        <w:t xml:space="preserve"> представлено на рисунке </w:t>
      </w:r>
      <w:r w:rsidR="00270B18">
        <w:rPr>
          <w:bCs/>
          <w:color w:val="auto"/>
          <w:sz w:val="20"/>
          <w:szCs w:val="20"/>
        </w:rPr>
        <w:t>1</w:t>
      </w:r>
      <w:r w:rsidRPr="0084057F">
        <w:rPr>
          <w:bCs/>
          <w:color w:val="auto"/>
          <w:sz w:val="20"/>
          <w:szCs w:val="20"/>
        </w:rPr>
        <w:t>.</w:t>
      </w:r>
    </w:p>
    <w:p w:rsidR="0084057F" w:rsidRDefault="0084057F" w:rsidP="0084057F">
      <w:pPr>
        <w:pStyle w:val="Default"/>
        <w:ind w:firstLine="284"/>
        <w:jc w:val="both"/>
        <w:rPr>
          <w:bCs/>
          <w:color w:val="auto"/>
          <w:sz w:val="20"/>
          <w:szCs w:val="20"/>
        </w:rPr>
      </w:pPr>
    </w:p>
    <w:p w:rsidR="0084057F" w:rsidRDefault="0084057F" w:rsidP="0084057F">
      <w:pPr>
        <w:pStyle w:val="Default"/>
        <w:ind w:firstLine="284"/>
        <w:jc w:val="both"/>
        <w:rPr>
          <w:noProof/>
          <w:szCs w:val="28"/>
          <w:lang w:eastAsia="ru-RU"/>
        </w:rPr>
      </w:pPr>
    </w:p>
    <w:p w:rsidR="001124CB" w:rsidRDefault="001124CB" w:rsidP="0084057F">
      <w:pPr>
        <w:pStyle w:val="Default"/>
        <w:ind w:firstLine="284"/>
        <w:jc w:val="both"/>
        <w:rPr>
          <w:noProof/>
          <w:szCs w:val="28"/>
          <w:lang w:eastAsia="ru-RU"/>
        </w:rPr>
      </w:pPr>
    </w:p>
    <w:p w:rsidR="001124CB" w:rsidRDefault="001124CB" w:rsidP="0084057F">
      <w:pPr>
        <w:pStyle w:val="Default"/>
        <w:ind w:firstLine="284"/>
        <w:jc w:val="both"/>
        <w:rPr>
          <w:noProof/>
          <w:szCs w:val="28"/>
          <w:lang w:eastAsia="ru-RU"/>
        </w:rPr>
      </w:pPr>
    </w:p>
    <w:p w:rsidR="001124CB" w:rsidRDefault="001124CB" w:rsidP="0084057F">
      <w:pPr>
        <w:pStyle w:val="Default"/>
        <w:ind w:firstLine="284"/>
        <w:jc w:val="both"/>
        <w:rPr>
          <w:noProof/>
          <w:szCs w:val="28"/>
          <w:lang w:eastAsia="ru-RU"/>
        </w:rPr>
      </w:pPr>
    </w:p>
    <w:p w:rsidR="001124CB" w:rsidRDefault="001124CB" w:rsidP="0084057F">
      <w:pPr>
        <w:pStyle w:val="Default"/>
        <w:ind w:firstLine="284"/>
        <w:jc w:val="both"/>
        <w:rPr>
          <w:bCs/>
          <w:color w:val="auto"/>
          <w:sz w:val="20"/>
          <w:szCs w:val="20"/>
        </w:rPr>
      </w:pPr>
    </w:p>
    <w:p w:rsidR="0084057F" w:rsidRPr="00270B18" w:rsidRDefault="0084057F" w:rsidP="00270B18">
      <w:pPr>
        <w:pStyle w:val="Default"/>
        <w:ind w:firstLine="284"/>
        <w:jc w:val="center"/>
        <w:rPr>
          <w:bCs/>
          <w:color w:val="auto"/>
          <w:sz w:val="18"/>
          <w:szCs w:val="20"/>
        </w:rPr>
      </w:pPr>
      <w:r w:rsidRPr="00270B18">
        <w:rPr>
          <w:bCs/>
          <w:color w:val="auto"/>
          <w:sz w:val="18"/>
          <w:szCs w:val="20"/>
        </w:rPr>
        <w:t xml:space="preserve">Рисунок </w:t>
      </w:r>
      <w:r w:rsidR="00270B18" w:rsidRPr="00270B18">
        <w:rPr>
          <w:bCs/>
          <w:color w:val="auto"/>
          <w:sz w:val="18"/>
          <w:szCs w:val="20"/>
        </w:rPr>
        <w:t>1</w:t>
      </w:r>
      <w:r w:rsidRPr="00270B18">
        <w:rPr>
          <w:bCs/>
          <w:color w:val="auto"/>
          <w:sz w:val="18"/>
          <w:szCs w:val="20"/>
        </w:rPr>
        <w:t xml:space="preserve"> – Зависимость эффективности очистки</w:t>
      </w:r>
      <w:r w:rsidR="001124CB">
        <w:rPr>
          <w:bCs/>
          <w:color w:val="auto"/>
          <w:sz w:val="18"/>
          <w:szCs w:val="20"/>
        </w:rPr>
        <w:t xml:space="preserve"> факторов</w:t>
      </w:r>
    </w:p>
    <w:p w:rsidR="0084057F" w:rsidRPr="0084057F" w:rsidRDefault="0084057F" w:rsidP="0084057F">
      <w:pPr>
        <w:pStyle w:val="Default"/>
        <w:ind w:firstLine="284"/>
        <w:jc w:val="both"/>
        <w:rPr>
          <w:bCs/>
          <w:color w:val="auto"/>
          <w:sz w:val="20"/>
          <w:szCs w:val="20"/>
        </w:rPr>
      </w:pPr>
    </w:p>
    <w:p w:rsidR="001124CB" w:rsidRDefault="0084057F" w:rsidP="0084057F">
      <w:pPr>
        <w:pStyle w:val="Default"/>
        <w:ind w:firstLine="284"/>
        <w:jc w:val="both"/>
        <w:rPr>
          <w:bCs/>
          <w:color w:val="auto"/>
          <w:sz w:val="20"/>
          <w:szCs w:val="20"/>
        </w:rPr>
      </w:pPr>
      <w:r w:rsidRPr="0084057F">
        <w:rPr>
          <w:bCs/>
          <w:color w:val="auto"/>
          <w:sz w:val="20"/>
          <w:szCs w:val="20"/>
        </w:rPr>
        <w:t>Как видно из результатов, представленных на рисунке 1, наибольшая эффективность очистки достигается</w:t>
      </w:r>
      <w:r w:rsidR="001124CB">
        <w:rPr>
          <w:bCs/>
          <w:color w:val="auto"/>
          <w:sz w:val="20"/>
          <w:szCs w:val="20"/>
        </w:rPr>
        <w:t>………….</w:t>
      </w:r>
      <w:r w:rsidRPr="0084057F">
        <w:rPr>
          <w:bCs/>
          <w:color w:val="auto"/>
          <w:sz w:val="20"/>
          <w:szCs w:val="20"/>
        </w:rPr>
        <w:t xml:space="preserve"> </w:t>
      </w:r>
    </w:p>
    <w:p w:rsidR="001124CB" w:rsidRDefault="001124CB" w:rsidP="0084057F">
      <w:pPr>
        <w:pStyle w:val="Default"/>
        <w:ind w:firstLine="284"/>
        <w:jc w:val="both"/>
        <w:rPr>
          <w:bCs/>
          <w:color w:val="auto"/>
          <w:sz w:val="20"/>
          <w:szCs w:val="20"/>
        </w:rPr>
      </w:pPr>
    </w:p>
    <w:p w:rsidR="0084057F" w:rsidRPr="00E673D0" w:rsidRDefault="0084057F" w:rsidP="0084057F">
      <w:pPr>
        <w:pStyle w:val="Default"/>
        <w:ind w:firstLine="284"/>
        <w:jc w:val="both"/>
        <w:rPr>
          <w:bCs/>
          <w:i/>
          <w:color w:val="auto"/>
          <w:sz w:val="18"/>
          <w:szCs w:val="20"/>
          <w:lang w:val="en-US"/>
        </w:rPr>
      </w:pPr>
      <w:r w:rsidRPr="0084057F">
        <w:rPr>
          <w:bCs/>
          <w:i/>
          <w:color w:val="auto"/>
          <w:sz w:val="18"/>
          <w:szCs w:val="20"/>
        </w:rPr>
        <w:t xml:space="preserve">Работа выполнена в рамках реализации </w:t>
      </w:r>
      <w:r w:rsidR="001124CB">
        <w:rPr>
          <w:bCs/>
          <w:i/>
          <w:color w:val="auto"/>
          <w:sz w:val="18"/>
          <w:szCs w:val="20"/>
        </w:rPr>
        <w:t>гранта……………</w:t>
      </w:r>
    </w:p>
    <w:p w:rsidR="00392207" w:rsidRPr="00E673D0" w:rsidRDefault="00392207" w:rsidP="00D030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D61A2" w:rsidRPr="00392207" w:rsidRDefault="008D61A2" w:rsidP="0039220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92207">
        <w:rPr>
          <w:rFonts w:ascii="Times New Roman" w:hAnsi="Times New Roman" w:cs="Times New Roman"/>
          <w:b/>
          <w:sz w:val="18"/>
          <w:szCs w:val="18"/>
        </w:rPr>
        <w:t>Библиографический</w:t>
      </w:r>
      <w:r w:rsidRPr="00392207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392207">
        <w:rPr>
          <w:rFonts w:ascii="Times New Roman" w:hAnsi="Times New Roman" w:cs="Times New Roman"/>
          <w:b/>
          <w:sz w:val="18"/>
          <w:szCs w:val="18"/>
        </w:rPr>
        <w:t>список</w:t>
      </w:r>
    </w:p>
    <w:p w:rsidR="001124CB" w:rsidRPr="001124CB" w:rsidRDefault="00E673D0" w:rsidP="008405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124CB">
        <w:rPr>
          <w:rFonts w:ascii="Times New Roman" w:hAnsi="Times New Roman" w:cs="Times New Roman"/>
          <w:sz w:val="18"/>
          <w:szCs w:val="18"/>
        </w:rPr>
        <w:t>1</w:t>
      </w:r>
      <w:r w:rsidR="0084057F" w:rsidRPr="001124CB">
        <w:rPr>
          <w:rFonts w:ascii="Times New Roman" w:hAnsi="Times New Roman" w:cs="Times New Roman"/>
          <w:sz w:val="18"/>
          <w:szCs w:val="18"/>
        </w:rPr>
        <w:t xml:space="preserve">. </w:t>
      </w:r>
      <w:r w:rsidR="001124CB">
        <w:rPr>
          <w:rFonts w:ascii="Times New Roman" w:hAnsi="Times New Roman" w:cs="Times New Roman"/>
          <w:sz w:val="18"/>
          <w:szCs w:val="18"/>
        </w:rPr>
        <w:t>Фамилия И.О. Название статьи1/ Фамилия1 И.О., Фамилия2 И.О. // Журнал. – 2003. - №журнала. – С. 3-5.</w:t>
      </w:r>
    </w:p>
    <w:p w:rsidR="0084057F" w:rsidRPr="001124CB" w:rsidRDefault="001124CB" w:rsidP="008405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124CB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84057F" w:rsidRPr="0084057F">
        <w:rPr>
          <w:rFonts w:ascii="Times New Roman" w:hAnsi="Times New Roman" w:cs="Times New Roman"/>
          <w:sz w:val="18"/>
          <w:szCs w:val="18"/>
          <w:lang w:val="en-US"/>
        </w:rPr>
        <w:t>. Amorim W.S., The nexus between water, energy, and food in the context of the global risks: An analysis of the interactions between food, water, and energy security / Amorim W.S., Valduga I.B., Ribeiro J.M.P., et al. // Environmental Impact Assessment Review. – 2018. – 72. P</w:t>
      </w:r>
      <w:r w:rsidR="0084057F" w:rsidRPr="001124CB">
        <w:rPr>
          <w:rFonts w:ascii="Times New Roman" w:hAnsi="Times New Roman" w:cs="Times New Roman"/>
          <w:sz w:val="18"/>
          <w:szCs w:val="18"/>
          <w:lang w:val="en-US"/>
        </w:rPr>
        <w:t>. 1-11.</w:t>
      </w:r>
    </w:p>
    <w:p w:rsidR="0084057F" w:rsidRPr="0084057F" w:rsidRDefault="001124CB" w:rsidP="0084057F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84057F" w:rsidRPr="0084057F">
        <w:rPr>
          <w:rFonts w:ascii="Times New Roman" w:hAnsi="Times New Roman" w:cs="Times New Roman"/>
          <w:sz w:val="18"/>
          <w:szCs w:val="18"/>
        </w:rPr>
        <w:t>. Лин М.М. Разработка технологии очистки сточных вод от тяжелых металлов методами нанофильтрации и ионного обмена. Дисс..канд. техн. наук: 05.17.18 – Мембраны и мембранная технология. - 2018. – 117 с.</w:t>
      </w:r>
    </w:p>
    <w:sectPr w:rsidR="0084057F" w:rsidRPr="0084057F" w:rsidSect="001A3263">
      <w:pgSz w:w="8391" w:h="11906" w:code="11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49"/>
    <w:rsid w:val="001124CB"/>
    <w:rsid w:val="001663B6"/>
    <w:rsid w:val="001A3263"/>
    <w:rsid w:val="001C69B5"/>
    <w:rsid w:val="001F5829"/>
    <w:rsid w:val="00270B18"/>
    <w:rsid w:val="002A35AA"/>
    <w:rsid w:val="002E4228"/>
    <w:rsid w:val="00326281"/>
    <w:rsid w:val="00392207"/>
    <w:rsid w:val="003B42B6"/>
    <w:rsid w:val="004C78D1"/>
    <w:rsid w:val="00502187"/>
    <w:rsid w:val="00603A50"/>
    <w:rsid w:val="007474BF"/>
    <w:rsid w:val="00827EA2"/>
    <w:rsid w:val="0084057F"/>
    <w:rsid w:val="00861FF2"/>
    <w:rsid w:val="00862C49"/>
    <w:rsid w:val="00896B5C"/>
    <w:rsid w:val="008D61A2"/>
    <w:rsid w:val="00935A65"/>
    <w:rsid w:val="009720CC"/>
    <w:rsid w:val="00AD1446"/>
    <w:rsid w:val="00B14006"/>
    <w:rsid w:val="00CC53B5"/>
    <w:rsid w:val="00D0302B"/>
    <w:rsid w:val="00D96FFE"/>
    <w:rsid w:val="00E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6F05"/>
  <w15:chartTrackingRefBased/>
  <w15:docId w15:val="{2E2B7F74-DE72-478E-A005-FDABD4BE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49"/>
  </w:style>
  <w:style w:type="paragraph" w:styleId="1">
    <w:name w:val="heading 1"/>
    <w:basedOn w:val="a"/>
    <w:next w:val="a"/>
    <w:link w:val="10"/>
    <w:uiPriority w:val="9"/>
    <w:qFormat/>
    <w:rsid w:val="002E4228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22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Default">
    <w:name w:val="Default"/>
    <w:rsid w:val="00862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6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C4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D61A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Обычный1"/>
    <w:uiPriority w:val="99"/>
    <w:rsid w:val="001124CB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2021-05-12T06:12:00Z</cp:lastPrinted>
  <dcterms:created xsi:type="dcterms:W3CDTF">2023-04-06T13:01:00Z</dcterms:created>
  <dcterms:modified xsi:type="dcterms:W3CDTF">2023-08-30T10:09:00Z</dcterms:modified>
</cp:coreProperties>
</file>